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5048" w:type="dxa"/>
        <w:tblLook w:val="04A0" w:firstRow="1" w:lastRow="0" w:firstColumn="1" w:lastColumn="0" w:noHBand="0" w:noVBand="1"/>
      </w:tblPr>
      <w:tblGrid>
        <w:gridCol w:w="2120"/>
        <w:gridCol w:w="2775"/>
        <w:gridCol w:w="5618"/>
        <w:gridCol w:w="4535"/>
      </w:tblGrid>
      <w:tr w:rsidR="006B0144" w:rsidRPr="00060B9C" w14:paraId="123AF49A" w14:textId="77777777" w:rsidTr="00F6674A">
        <w:trPr>
          <w:trHeight w:val="2669"/>
        </w:trPr>
        <w:tc>
          <w:tcPr>
            <w:tcW w:w="2120" w:type="dxa"/>
            <w:vAlign w:val="center"/>
          </w:tcPr>
          <w:p w14:paraId="3A9ED434" w14:textId="77777777" w:rsidR="00227734" w:rsidRPr="006B0144" w:rsidRDefault="00227734" w:rsidP="00060B9C">
            <w:pPr>
              <w:jc w:val="center"/>
              <w:rPr>
                <w:rFonts w:ascii="Abadi MT Condensed Extra Bold" w:hAnsi="Abadi MT Condensed Extra Bold"/>
                <w:sz w:val="32"/>
                <w:szCs w:val="32"/>
              </w:rPr>
            </w:pPr>
            <w:r w:rsidRPr="006B0144">
              <w:rPr>
                <w:rFonts w:ascii="Abadi MT Condensed Extra Bold" w:hAnsi="Abadi MT Condensed Extra Bold"/>
                <w:sz w:val="32"/>
                <w:szCs w:val="32"/>
              </w:rPr>
              <w:t>Steady-State Equilibrium</w:t>
            </w:r>
          </w:p>
        </w:tc>
        <w:tc>
          <w:tcPr>
            <w:tcW w:w="2775" w:type="dxa"/>
            <w:vAlign w:val="center"/>
          </w:tcPr>
          <w:p w14:paraId="7A3F9312" w14:textId="77777777" w:rsidR="00227734" w:rsidRPr="006B0144" w:rsidRDefault="00227734" w:rsidP="00060B9C">
            <w:pPr>
              <w:jc w:val="center"/>
              <w:rPr>
                <w:sz w:val="28"/>
                <w:szCs w:val="28"/>
              </w:rPr>
            </w:pPr>
            <w:r w:rsidRPr="006B0144">
              <w:rPr>
                <w:sz w:val="28"/>
                <w:szCs w:val="28"/>
              </w:rPr>
              <w:t>Continuous inputs &amp; outputs of energy &amp; matter; the system remains more or less constant; small short term changes to occur</w:t>
            </w:r>
          </w:p>
        </w:tc>
        <w:tc>
          <w:tcPr>
            <w:tcW w:w="5618" w:type="dxa"/>
            <w:vAlign w:val="center"/>
          </w:tcPr>
          <w:p w14:paraId="73FA24FA" w14:textId="77777777" w:rsidR="00227734" w:rsidRPr="00060B9C" w:rsidRDefault="00891894" w:rsidP="00060B9C">
            <w:pPr>
              <w:jc w:val="center"/>
              <w:rPr>
                <w:sz w:val="20"/>
                <w:szCs w:val="20"/>
              </w:rPr>
            </w:pPr>
            <w:r>
              <w:rPr>
                <w:noProof/>
                <w:sz w:val="20"/>
                <w:szCs w:val="20"/>
              </w:rPr>
              <w:drawing>
                <wp:inline distT="0" distB="0" distL="0" distR="0" wp14:anchorId="47DF0F3C" wp14:editId="53584551">
                  <wp:extent cx="2839136" cy="1540156"/>
                  <wp:effectExtent l="0" t="0" r="571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ady-state 2.jpg"/>
                          <pic:cNvPicPr/>
                        </pic:nvPicPr>
                        <pic:blipFill>
                          <a:blip r:embed="rId5">
                            <a:extLst>
                              <a:ext uri="{28A0092B-C50C-407E-A947-70E740481C1C}">
                                <a14:useLocalDpi xmlns:a14="http://schemas.microsoft.com/office/drawing/2010/main" val="0"/>
                              </a:ext>
                            </a:extLst>
                          </a:blip>
                          <a:stretch>
                            <a:fillRect/>
                          </a:stretch>
                        </pic:blipFill>
                        <pic:spPr>
                          <a:xfrm>
                            <a:off x="0" y="0"/>
                            <a:ext cx="2841049" cy="1541194"/>
                          </a:xfrm>
                          <a:prstGeom prst="rect">
                            <a:avLst/>
                          </a:prstGeom>
                        </pic:spPr>
                      </pic:pic>
                    </a:graphicData>
                  </a:graphic>
                </wp:inline>
              </w:drawing>
            </w:r>
          </w:p>
        </w:tc>
        <w:tc>
          <w:tcPr>
            <w:tcW w:w="4535" w:type="dxa"/>
            <w:vAlign w:val="center"/>
          </w:tcPr>
          <w:p w14:paraId="5E698C5F" w14:textId="77777777" w:rsidR="00227734" w:rsidRPr="006B0144" w:rsidRDefault="00227734" w:rsidP="00060B9C">
            <w:pPr>
              <w:jc w:val="center"/>
            </w:pPr>
            <w:r w:rsidRPr="006B0144">
              <w:t>Your body temperature starts to rise above 37C because you are walking in the tropical sun and the air temperature is 45C. The sensors in your skin detect that your surface temperature is rising so you start to sweat and go red as blood flow in the capillaries under your skin increases. Your body attempts to loose heat.</w:t>
            </w:r>
          </w:p>
        </w:tc>
      </w:tr>
      <w:tr w:rsidR="006B0144" w:rsidRPr="00060B9C" w14:paraId="0556AB6A" w14:textId="77777777" w:rsidTr="00F6674A">
        <w:trPr>
          <w:trHeight w:val="2669"/>
        </w:trPr>
        <w:tc>
          <w:tcPr>
            <w:tcW w:w="2120" w:type="dxa"/>
            <w:vAlign w:val="center"/>
          </w:tcPr>
          <w:p w14:paraId="7AC6747C" w14:textId="77777777" w:rsidR="00227734" w:rsidRPr="006B0144" w:rsidRDefault="00227734" w:rsidP="00060B9C">
            <w:pPr>
              <w:jc w:val="center"/>
              <w:rPr>
                <w:rFonts w:ascii="Abadi MT Condensed Extra Bold" w:hAnsi="Abadi MT Condensed Extra Bold"/>
                <w:sz w:val="32"/>
                <w:szCs w:val="32"/>
              </w:rPr>
            </w:pPr>
            <w:r w:rsidRPr="006B0144">
              <w:rPr>
                <w:rFonts w:ascii="Abadi MT Condensed Extra Bold" w:hAnsi="Abadi MT Condensed Extra Bold"/>
                <w:sz w:val="32"/>
                <w:szCs w:val="32"/>
              </w:rPr>
              <w:t>Static Equilibrium</w:t>
            </w:r>
          </w:p>
        </w:tc>
        <w:tc>
          <w:tcPr>
            <w:tcW w:w="2775" w:type="dxa"/>
            <w:vAlign w:val="center"/>
          </w:tcPr>
          <w:p w14:paraId="2A6FB042" w14:textId="77777777" w:rsidR="00227734" w:rsidRPr="006B0144" w:rsidRDefault="00227734" w:rsidP="00060B9C">
            <w:pPr>
              <w:jc w:val="center"/>
              <w:rPr>
                <w:sz w:val="28"/>
                <w:szCs w:val="28"/>
              </w:rPr>
            </w:pPr>
            <w:r w:rsidRPr="006B0144">
              <w:rPr>
                <w:sz w:val="28"/>
                <w:szCs w:val="28"/>
              </w:rPr>
              <w:t>No change occurs; does not occur in living systems; when change occurs, a NEW equilibrium is found</w:t>
            </w:r>
          </w:p>
        </w:tc>
        <w:tc>
          <w:tcPr>
            <w:tcW w:w="5618" w:type="dxa"/>
            <w:vAlign w:val="center"/>
          </w:tcPr>
          <w:p w14:paraId="19C9AD85" w14:textId="77777777" w:rsidR="00227734" w:rsidRPr="00060B9C" w:rsidRDefault="00891894" w:rsidP="00060B9C">
            <w:pPr>
              <w:jc w:val="center"/>
              <w:rPr>
                <w:sz w:val="20"/>
                <w:szCs w:val="20"/>
              </w:rPr>
            </w:pPr>
            <w:r>
              <w:rPr>
                <w:noProof/>
                <w:sz w:val="20"/>
                <w:szCs w:val="20"/>
              </w:rPr>
              <w:drawing>
                <wp:inline distT="0" distB="0" distL="0" distR="0" wp14:anchorId="7C680A11" wp14:editId="3E571F9E">
                  <wp:extent cx="2682803" cy="1339596"/>
                  <wp:effectExtent l="0" t="0" r="1016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ady-state 5.jpg"/>
                          <pic:cNvPicPr/>
                        </pic:nvPicPr>
                        <pic:blipFill>
                          <a:blip r:embed="rId6">
                            <a:extLst>
                              <a:ext uri="{28A0092B-C50C-407E-A947-70E740481C1C}">
                                <a14:useLocalDpi xmlns:a14="http://schemas.microsoft.com/office/drawing/2010/main" val="0"/>
                              </a:ext>
                            </a:extLst>
                          </a:blip>
                          <a:stretch>
                            <a:fillRect/>
                          </a:stretch>
                        </pic:blipFill>
                        <pic:spPr>
                          <a:xfrm>
                            <a:off x="0" y="0"/>
                            <a:ext cx="2684009" cy="1340198"/>
                          </a:xfrm>
                          <a:prstGeom prst="rect">
                            <a:avLst/>
                          </a:prstGeom>
                        </pic:spPr>
                      </pic:pic>
                    </a:graphicData>
                  </a:graphic>
                </wp:inline>
              </w:drawing>
            </w:r>
          </w:p>
        </w:tc>
        <w:tc>
          <w:tcPr>
            <w:tcW w:w="4535" w:type="dxa"/>
            <w:vAlign w:val="center"/>
          </w:tcPr>
          <w:p w14:paraId="69127D1D" w14:textId="77777777" w:rsidR="00227734" w:rsidRPr="006B0144" w:rsidRDefault="00227734" w:rsidP="00060B9C">
            <w:pPr>
              <w:jc w:val="center"/>
            </w:pPr>
            <w:r w:rsidRPr="006B0144">
              <w:t>A thermostat in a central heating system is a device that can sense the temperature. It switches a heating system on when the temperature decreases to a predetermined level, and off when it rises to another warmer temperature. So a room, a building, or a piece of industrial plant can be maintained within narrow limits of temperature</w:t>
            </w:r>
          </w:p>
        </w:tc>
      </w:tr>
      <w:tr w:rsidR="006B0144" w:rsidRPr="00060B9C" w14:paraId="6965FAAC" w14:textId="77777777" w:rsidTr="00F6674A">
        <w:trPr>
          <w:trHeight w:val="2669"/>
        </w:trPr>
        <w:tc>
          <w:tcPr>
            <w:tcW w:w="2120" w:type="dxa"/>
            <w:vAlign w:val="center"/>
          </w:tcPr>
          <w:p w14:paraId="68FAA7DE" w14:textId="77777777" w:rsidR="00227734" w:rsidRPr="006B0144" w:rsidRDefault="00227734" w:rsidP="00060B9C">
            <w:pPr>
              <w:jc w:val="center"/>
              <w:rPr>
                <w:rFonts w:ascii="Abadi MT Condensed Extra Bold" w:hAnsi="Abadi MT Condensed Extra Bold"/>
                <w:sz w:val="32"/>
                <w:szCs w:val="32"/>
              </w:rPr>
            </w:pPr>
            <w:r w:rsidRPr="006B0144">
              <w:rPr>
                <w:rFonts w:ascii="Abadi MT Condensed Extra Bold" w:hAnsi="Abadi MT Condensed Extra Bold"/>
                <w:sz w:val="32"/>
                <w:szCs w:val="32"/>
              </w:rPr>
              <w:t>Stable Equilibrium</w:t>
            </w:r>
          </w:p>
        </w:tc>
        <w:tc>
          <w:tcPr>
            <w:tcW w:w="2775" w:type="dxa"/>
            <w:vAlign w:val="center"/>
          </w:tcPr>
          <w:p w14:paraId="7306EFD9" w14:textId="77777777" w:rsidR="00227734" w:rsidRPr="006B0144" w:rsidRDefault="00227734" w:rsidP="00060B9C">
            <w:pPr>
              <w:jc w:val="center"/>
              <w:rPr>
                <w:sz w:val="28"/>
                <w:szCs w:val="28"/>
              </w:rPr>
            </w:pPr>
            <w:r w:rsidRPr="006B0144">
              <w:rPr>
                <w:sz w:val="28"/>
                <w:szCs w:val="28"/>
              </w:rPr>
              <w:t>A system will return to the same equilibrium after a disturbance</w:t>
            </w:r>
          </w:p>
        </w:tc>
        <w:tc>
          <w:tcPr>
            <w:tcW w:w="5618" w:type="dxa"/>
            <w:vAlign w:val="center"/>
          </w:tcPr>
          <w:p w14:paraId="6C2C4FDD" w14:textId="77777777" w:rsidR="00227734" w:rsidRPr="00060B9C" w:rsidRDefault="00891894" w:rsidP="00060B9C">
            <w:pPr>
              <w:jc w:val="center"/>
              <w:rPr>
                <w:sz w:val="20"/>
                <w:szCs w:val="20"/>
              </w:rPr>
            </w:pPr>
            <w:r>
              <w:rPr>
                <w:noProof/>
                <w:sz w:val="20"/>
                <w:szCs w:val="20"/>
              </w:rPr>
              <w:drawing>
                <wp:inline distT="0" distB="0" distL="0" distR="0" wp14:anchorId="2F64CA8A" wp14:editId="48BAD751">
                  <wp:extent cx="2240280" cy="141415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ady state 1_0001.jpg"/>
                          <pic:cNvPicPr/>
                        </pic:nvPicPr>
                        <pic:blipFill>
                          <a:blip r:embed="rId7">
                            <a:extLst>
                              <a:ext uri="{28A0092B-C50C-407E-A947-70E740481C1C}">
                                <a14:useLocalDpi xmlns:a14="http://schemas.microsoft.com/office/drawing/2010/main" val="0"/>
                              </a:ext>
                            </a:extLst>
                          </a:blip>
                          <a:stretch>
                            <a:fillRect/>
                          </a:stretch>
                        </pic:blipFill>
                        <pic:spPr>
                          <a:xfrm>
                            <a:off x="0" y="0"/>
                            <a:ext cx="2240995" cy="1414606"/>
                          </a:xfrm>
                          <a:prstGeom prst="rect">
                            <a:avLst/>
                          </a:prstGeom>
                        </pic:spPr>
                      </pic:pic>
                    </a:graphicData>
                  </a:graphic>
                </wp:inline>
              </w:drawing>
            </w:r>
          </w:p>
        </w:tc>
        <w:tc>
          <w:tcPr>
            <w:tcW w:w="4535" w:type="dxa"/>
            <w:vAlign w:val="center"/>
          </w:tcPr>
          <w:p w14:paraId="7B00D12F" w14:textId="77777777" w:rsidR="00227734" w:rsidRPr="006B0144" w:rsidRDefault="00227734" w:rsidP="00060B9C">
            <w:pPr>
              <w:jc w:val="center"/>
            </w:pPr>
            <w:r w:rsidRPr="006B0144">
              <w:t>Some organisms have internal feedback systems, physiological changes occurring that prevent breeding when population densities are high, promoting breeding when they are low. This maintains the balance of an ecosystem</w:t>
            </w:r>
          </w:p>
        </w:tc>
      </w:tr>
      <w:tr w:rsidR="006B0144" w:rsidRPr="00060B9C" w14:paraId="2DC2271D" w14:textId="77777777" w:rsidTr="00F6674A">
        <w:trPr>
          <w:trHeight w:val="2669"/>
        </w:trPr>
        <w:tc>
          <w:tcPr>
            <w:tcW w:w="2120" w:type="dxa"/>
            <w:vAlign w:val="center"/>
          </w:tcPr>
          <w:p w14:paraId="084E8968" w14:textId="77777777" w:rsidR="00227734" w:rsidRPr="006B0144" w:rsidRDefault="00227734" w:rsidP="00060B9C">
            <w:pPr>
              <w:jc w:val="center"/>
              <w:rPr>
                <w:rFonts w:ascii="Abadi MT Condensed Extra Bold" w:hAnsi="Abadi MT Condensed Extra Bold"/>
                <w:sz w:val="32"/>
                <w:szCs w:val="32"/>
              </w:rPr>
            </w:pPr>
            <w:r w:rsidRPr="006B0144">
              <w:rPr>
                <w:rFonts w:ascii="Abadi MT Condensed Extra Bold" w:hAnsi="Abadi MT Condensed Extra Bold"/>
                <w:sz w:val="32"/>
                <w:szCs w:val="32"/>
              </w:rPr>
              <w:t>Unstable Equilibrium</w:t>
            </w:r>
          </w:p>
        </w:tc>
        <w:tc>
          <w:tcPr>
            <w:tcW w:w="2775" w:type="dxa"/>
            <w:vAlign w:val="center"/>
          </w:tcPr>
          <w:p w14:paraId="47FA03FE" w14:textId="77777777" w:rsidR="00227734" w:rsidRPr="006B0144" w:rsidRDefault="00227734" w:rsidP="00060B9C">
            <w:pPr>
              <w:jc w:val="center"/>
              <w:rPr>
                <w:sz w:val="28"/>
                <w:szCs w:val="28"/>
              </w:rPr>
            </w:pPr>
            <w:r w:rsidRPr="006B0144">
              <w:rPr>
                <w:sz w:val="28"/>
                <w:szCs w:val="28"/>
              </w:rPr>
              <w:t>After a disturbance, a system will return to a NEW equilibrium</w:t>
            </w:r>
          </w:p>
        </w:tc>
        <w:tc>
          <w:tcPr>
            <w:tcW w:w="5618" w:type="dxa"/>
            <w:vAlign w:val="center"/>
          </w:tcPr>
          <w:p w14:paraId="5D77FD5D" w14:textId="77777777" w:rsidR="00227734" w:rsidRPr="00060B9C" w:rsidRDefault="00891894" w:rsidP="00060B9C">
            <w:pPr>
              <w:jc w:val="center"/>
              <w:rPr>
                <w:sz w:val="20"/>
                <w:szCs w:val="20"/>
              </w:rPr>
            </w:pPr>
            <w:r>
              <w:rPr>
                <w:noProof/>
                <w:sz w:val="20"/>
                <w:szCs w:val="20"/>
              </w:rPr>
              <w:drawing>
                <wp:inline distT="0" distB="0" distL="0" distR="0" wp14:anchorId="42E30755" wp14:editId="1A9D179B">
                  <wp:extent cx="2799461" cy="15316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ic equ 1.jpg"/>
                          <pic:cNvPicPr/>
                        </pic:nvPicPr>
                        <pic:blipFill>
                          <a:blip r:embed="rId8">
                            <a:extLst>
                              <a:ext uri="{28A0092B-C50C-407E-A947-70E740481C1C}">
                                <a14:useLocalDpi xmlns:a14="http://schemas.microsoft.com/office/drawing/2010/main" val="0"/>
                              </a:ext>
                            </a:extLst>
                          </a:blip>
                          <a:stretch>
                            <a:fillRect/>
                          </a:stretch>
                        </pic:blipFill>
                        <pic:spPr>
                          <a:xfrm>
                            <a:off x="0" y="0"/>
                            <a:ext cx="2799816" cy="1531814"/>
                          </a:xfrm>
                          <a:prstGeom prst="rect">
                            <a:avLst/>
                          </a:prstGeom>
                        </pic:spPr>
                      </pic:pic>
                    </a:graphicData>
                  </a:graphic>
                </wp:inline>
              </w:drawing>
            </w:r>
          </w:p>
        </w:tc>
        <w:tc>
          <w:tcPr>
            <w:tcW w:w="4535" w:type="dxa"/>
            <w:vAlign w:val="center"/>
          </w:tcPr>
          <w:p w14:paraId="5F3FCDAC" w14:textId="77777777" w:rsidR="00227734" w:rsidRPr="006B0144" w:rsidRDefault="00227734" w:rsidP="00060B9C">
            <w:pPr>
              <w:jc w:val="center"/>
            </w:pPr>
            <w:r w:rsidRPr="006B0144">
              <w:t xml:space="preserve">The predator-prey model and shows the effect of changing number of prey on predator numbers. When prey populations increase, there is more prey for the predator so they can eat more and breed more, resulting in more predators which eat more prey so the prey numbers decrease. If there </w:t>
            </w:r>
            <w:proofErr w:type="gramStart"/>
            <w:r w:rsidRPr="006B0144">
              <w:t>are</w:t>
            </w:r>
            <w:proofErr w:type="gramEnd"/>
            <w:r w:rsidRPr="006B0144">
              <w:t xml:space="preserve"> fewer prey, there is less food, and the predator numbers decrease. </w:t>
            </w:r>
          </w:p>
        </w:tc>
      </w:tr>
      <w:tr w:rsidR="00F6674A" w:rsidRPr="00060B9C" w14:paraId="179071A2" w14:textId="77777777" w:rsidTr="00F6674A">
        <w:trPr>
          <w:trHeight w:val="1325"/>
        </w:trPr>
        <w:tc>
          <w:tcPr>
            <w:tcW w:w="2120" w:type="dxa"/>
            <w:vMerge w:val="restart"/>
            <w:vAlign w:val="center"/>
          </w:tcPr>
          <w:p w14:paraId="0C633F08" w14:textId="77777777" w:rsidR="00F6674A" w:rsidRPr="006B0144" w:rsidRDefault="00F6674A" w:rsidP="00060B9C">
            <w:pPr>
              <w:jc w:val="center"/>
              <w:rPr>
                <w:rFonts w:ascii="Abadi MT Condensed Extra Bold" w:hAnsi="Abadi MT Condensed Extra Bold"/>
                <w:sz w:val="32"/>
                <w:szCs w:val="32"/>
              </w:rPr>
            </w:pPr>
            <w:r w:rsidRPr="006B0144">
              <w:rPr>
                <w:rFonts w:ascii="Abadi MT Condensed Extra Bold" w:hAnsi="Abadi MT Condensed Extra Bold"/>
                <w:sz w:val="32"/>
                <w:szCs w:val="32"/>
              </w:rPr>
              <w:t>Positive Feedback</w:t>
            </w:r>
          </w:p>
        </w:tc>
        <w:tc>
          <w:tcPr>
            <w:tcW w:w="2775" w:type="dxa"/>
            <w:vMerge w:val="restart"/>
            <w:vAlign w:val="center"/>
          </w:tcPr>
          <w:p w14:paraId="5675D1EC" w14:textId="77777777" w:rsidR="00F6674A" w:rsidRPr="006B0144" w:rsidRDefault="00F6674A" w:rsidP="00060B9C">
            <w:pPr>
              <w:jc w:val="center"/>
              <w:rPr>
                <w:sz w:val="28"/>
                <w:szCs w:val="28"/>
              </w:rPr>
            </w:pPr>
            <w:r w:rsidRPr="006B0144">
              <w:rPr>
                <w:sz w:val="28"/>
                <w:szCs w:val="28"/>
              </w:rPr>
              <w:t>The system is reinforced and strengthened</w:t>
            </w:r>
          </w:p>
        </w:tc>
        <w:tc>
          <w:tcPr>
            <w:tcW w:w="5618" w:type="dxa"/>
            <w:vAlign w:val="center"/>
          </w:tcPr>
          <w:p w14:paraId="01033789" w14:textId="776C50A9" w:rsidR="00F6674A" w:rsidRPr="00060B9C" w:rsidRDefault="00F6674A" w:rsidP="00060B9C">
            <w:pPr>
              <w:jc w:val="center"/>
              <w:rPr>
                <w:sz w:val="20"/>
                <w:szCs w:val="20"/>
              </w:rPr>
            </w:pPr>
            <w:r>
              <w:rPr>
                <w:sz w:val="20"/>
                <w:szCs w:val="20"/>
              </w:rPr>
              <w:t>The movement of material through living organisms (carnivores eating other organism)</w:t>
            </w:r>
          </w:p>
        </w:tc>
        <w:tc>
          <w:tcPr>
            <w:tcW w:w="4535" w:type="dxa"/>
            <w:vMerge w:val="restart"/>
            <w:vAlign w:val="center"/>
          </w:tcPr>
          <w:p w14:paraId="73762C5A" w14:textId="77777777" w:rsidR="00F6674A" w:rsidRPr="006B0144" w:rsidRDefault="00F6674A" w:rsidP="00060B9C">
            <w:pPr>
              <w:jc w:val="center"/>
            </w:pPr>
            <w:r w:rsidRPr="006B0144">
              <w:t>In some developing countries poverty causes illness and contributes to poor standards of education. In the absence of knowledge of family planning methods and hygiene, this contributes to population growth and illness, adding further to the causes of poverty</w:t>
            </w:r>
          </w:p>
        </w:tc>
      </w:tr>
      <w:tr w:rsidR="00F6674A" w:rsidRPr="00060B9C" w14:paraId="4E18E76F" w14:textId="77777777" w:rsidTr="00F6674A">
        <w:trPr>
          <w:trHeight w:val="1315"/>
        </w:trPr>
        <w:tc>
          <w:tcPr>
            <w:tcW w:w="2120" w:type="dxa"/>
            <w:vMerge/>
            <w:vAlign w:val="center"/>
          </w:tcPr>
          <w:p w14:paraId="67D7D23B" w14:textId="77777777" w:rsidR="00F6674A" w:rsidRPr="006B0144" w:rsidRDefault="00F6674A" w:rsidP="00060B9C">
            <w:pPr>
              <w:jc w:val="center"/>
              <w:rPr>
                <w:rFonts w:ascii="Abadi MT Condensed Extra Bold" w:hAnsi="Abadi MT Condensed Extra Bold"/>
                <w:sz w:val="32"/>
                <w:szCs w:val="32"/>
              </w:rPr>
            </w:pPr>
          </w:p>
        </w:tc>
        <w:tc>
          <w:tcPr>
            <w:tcW w:w="2775" w:type="dxa"/>
            <w:vMerge/>
            <w:vAlign w:val="center"/>
          </w:tcPr>
          <w:p w14:paraId="5DA90277" w14:textId="77777777" w:rsidR="00F6674A" w:rsidRPr="006B0144" w:rsidRDefault="00F6674A" w:rsidP="00060B9C">
            <w:pPr>
              <w:jc w:val="center"/>
              <w:rPr>
                <w:sz w:val="28"/>
                <w:szCs w:val="28"/>
              </w:rPr>
            </w:pPr>
          </w:p>
        </w:tc>
        <w:tc>
          <w:tcPr>
            <w:tcW w:w="5618" w:type="dxa"/>
            <w:vAlign w:val="center"/>
          </w:tcPr>
          <w:p w14:paraId="278E7994" w14:textId="77777777" w:rsidR="00F6674A" w:rsidRDefault="00F6674A" w:rsidP="00060B9C">
            <w:pPr>
              <w:jc w:val="center"/>
              <w:rPr>
                <w:sz w:val="20"/>
                <w:szCs w:val="20"/>
              </w:rPr>
            </w:pPr>
            <w:r>
              <w:rPr>
                <w:sz w:val="20"/>
                <w:szCs w:val="20"/>
              </w:rPr>
              <w:t xml:space="preserve">The movement of material in a non-living process </w:t>
            </w:r>
          </w:p>
          <w:p w14:paraId="37D071B0" w14:textId="1FDADD23" w:rsidR="00F6674A" w:rsidRPr="00060B9C" w:rsidRDefault="00F6674A" w:rsidP="00060B9C">
            <w:pPr>
              <w:jc w:val="center"/>
              <w:rPr>
                <w:sz w:val="20"/>
                <w:szCs w:val="20"/>
              </w:rPr>
            </w:pPr>
            <w:r>
              <w:rPr>
                <w:sz w:val="20"/>
                <w:szCs w:val="20"/>
              </w:rPr>
              <w:t>(</w:t>
            </w:r>
            <w:proofErr w:type="gramStart"/>
            <w:r>
              <w:rPr>
                <w:sz w:val="20"/>
                <w:szCs w:val="20"/>
              </w:rPr>
              <w:t>water</w:t>
            </w:r>
            <w:proofErr w:type="gramEnd"/>
            <w:r>
              <w:rPr>
                <w:sz w:val="20"/>
                <w:szCs w:val="20"/>
              </w:rPr>
              <w:t xml:space="preserve"> being carried by a stream)</w:t>
            </w:r>
          </w:p>
        </w:tc>
        <w:tc>
          <w:tcPr>
            <w:tcW w:w="4535" w:type="dxa"/>
            <w:vMerge/>
            <w:vAlign w:val="center"/>
          </w:tcPr>
          <w:p w14:paraId="52A63A56" w14:textId="77777777" w:rsidR="00F6674A" w:rsidRPr="006B0144" w:rsidRDefault="00F6674A" w:rsidP="00060B9C">
            <w:pPr>
              <w:jc w:val="center"/>
            </w:pPr>
          </w:p>
        </w:tc>
      </w:tr>
      <w:tr w:rsidR="00F6674A" w:rsidRPr="00060B9C" w14:paraId="673AFED5" w14:textId="77777777" w:rsidTr="00F6674A">
        <w:trPr>
          <w:trHeight w:val="1382"/>
        </w:trPr>
        <w:tc>
          <w:tcPr>
            <w:tcW w:w="2120" w:type="dxa"/>
            <w:vMerge w:val="restart"/>
            <w:vAlign w:val="center"/>
          </w:tcPr>
          <w:p w14:paraId="1B641950" w14:textId="77777777" w:rsidR="00F6674A" w:rsidRPr="006B0144" w:rsidRDefault="00F6674A" w:rsidP="00060B9C">
            <w:pPr>
              <w:jc w:val="center"/>
              <w:rPr>
                <w:rFonts w:ascii="Abadi MT Condensed Extra Bold" w:hAnsi="Abadi MT Condensed Extra Bold"/>
                <w:sz w:val="32"/>
                <w:szCs w:val="32"/>
              </w:rPr>
            </w:pPr>
            <w:r w:rsidRPr="006B0144">
              <w:rPr>
                <w:rFonts w:ascii="Abadi MT Condensed Extra Bold" w:hAnsi="Abadi MT Condensed Extra Bold"/>
                <w:sz w:val="32"/>
                <w:szCs w:val="32"/>
              </w:rPr>
              <w:t>Negative Feedback</w:t>
            </w:r>
          </w:p>
        </w:tc>
        <w:tc>
          <w:tcPr>
            <w:tcW w:w="2775" w:type="dxa"/>
            <w:vMerge w:val="restart"/>
            <w:vAlign w:val="center"/>
          </w:tcPr>
          <w:p w14:paraId="6A2BD426" w14:textId="77777777" w:rsidR="00F6674A" w:rsidRPr="006B0144" w:rsidRDefault="00F6674A" w:rsidP="00060B9C">
            <w:pPr>
              <w:jc w:val="center"/>
              <w:rPr>
                <w:sz w:val="28"/>
                <w:szCs w:val="28"/>
              </w:rPr>
            </w:pPr>
            <w:r w:rsidRPr="006B0144">
              <w:rPr>
                <w:sz w:val="28"/>
                <w:szCs w:val="28"/>
              </w:rPr>
              <w:t>The system is dampened, neutralized, or counteracted. This causes the system to self-regulate</w:t>
            </w:r>
          </w:p>
        </w:tc>
        <w:tc>
          <w:tcPr>
            <w:tcW w:w="5618" w:type="dxa"/>
            <w:vAlign w:val="center"/>
          </w:tcPr>
          <w:p w14:paraId="2E769796" w14:textId="46BD8F43" w:rsidR="00F6674A" w:rsidRPr="00060B9C" w:rsidRDefault="00F6674A" w:rsidP="00060B9C">
            <w:pPr>
              <w:jc w:val="center"/>
              <w:rPr>
                <w:sz w:val="20"/>
                <w:szCs w:val="20"/>
              </w:rPr>
            </w:pPr>
            <w:r>
              <w:rPr>
                <w:sz w:val="20"/>
                <w:szCs w:val="20"/>
              </w:rPr>
              <w:t>The movement of energy (ocean currents transferring heat)</w:t>
            </w:r>
          </w:p>
        </w:tc>
        <w:tc>
          <w:tcPr>
            <w:tcW w:w="4535" w:type="dxa"/>
            <w:vMerge w:val="restart"/>
            <w:vAlign w:val="center"/>
          </w:tcPr>
          <w:p w14:paraId="16A230E8" w14:textId="77777777" w:rsidR="00F6674A" w:rsidRPr="006B0144" w:rsidRDefault="00F6674A" w:rsidP="00060B9C">
            <w:pPr>
              <w:jc w:val="center"/>
            </w:pPr>
            <w:r w:rsidRPr="006B0144">
              <w:t xml:space="preserve">Higher temperatures may cause more evaporation, which leads to more water vapor in the atmosphere. Water vapor is a greenhouse gas so more heat is trapped in the </w:t>
            </w:r>
            <w:proofErr w:type="gramStart"/>
            <w:r w:rsidRPr="006B0144">
              <w:t>atmosphere which</w:t>
            </w:r>
            <w:proofErr w:type="gramEnd"/>
            <w:r w:rsidRPr="006B0144">
              <w:t xml:space="preserve"> will cause additional warming.</w:t>
            </w:r>
          </w:p>
        </w:tc>
      </w:tr>
      <w:tr w:rsidR="00F6674A" w:rsidRPr="00060B9C" w14:paraId="15832841" w14:textId="77777777" w:rsidTr="00F6674A">
        <w:trPr>
          <w:trHeight w:val="1258"/>
        </w:trPr>
        <w:tc>
          <w:tcPr>
            <w:tcW w:w="2120" w:type="dxa"/>
            <w:vMerge/>
            <w:vAlign w:val="center"/>
          </w:tcPr>
          <w:p w14:paraId="2FD2757C" w14:textId="77777777" w:rsidR="00F6674A" w:rsidRPr="006B0144" w:rsidRDefault="00F6674A" w:rsidP="00060B9C">
            <w:pPr>
              <w:jc w:val="center"/>
              <w:rPr>
                <w:rFonts w:ascii="Abadi MT Condensed Extra Bold" w:hAnsi="Abadi MT Condensed Extra Bold"/>
                <w:sz w:val="32"/>
                <w:szCs w:val="32"/>
              </w:rPr>
            </w:pPr>
          </w:p>
        </w:tc>
        <w:tc>
          <w:tcPr>
            <w:tcW w:w="2775" w:type="dxa"/>
            <w:vMerge/>
            <w:vAlign w:val="center"/>
          </w:tcPr>
          <w:p w14:paraId="37F1E014" w14:textId="77777777" w:rsidR="00F6674A" w:rsidRPr="006B0144" w:rsidRDefault="00F6674A" w:rsidP="00060B9C">
            <w:pPr>
              <w:jc w:val="center"/>
              <w:rPr>
                <w:sz w:val="28"/>
                <w:szCs w:val="28"/>
              </w:rPr>
            </w:pPr>
          </w:p>
        </w:tc>
        <w:tc>
          <w:tcPr>
            <w:tcW w:w="5618" w:type="dxa"/>
            <w:vAlign w:val="center"/>
          </w:tcPr>
          <w:p w14:paraId="552E246C" w14:textId="5A6346B0" w:rsidR="00F6674A" w:rsidRPr="00060B9C" w:rsidRDefault="00F6674A" w:rsidP="00060B9C">
            <w:pPr>
              <w:jc w:val="center"/>
              <w:rPr>
                <w:sz w:val="20"/>
                <w:szCs w:val="20"/>
              </w:rPr>
            </w:pPr>
            <w:r>
              <w:rPr>
                <w:sz w:val="20"/>
                <w:szCs w:val="20"/>
              </w:rPr>
              <w:t xml:space="preserve">Matter to matter (soluble glucose converted </w:t>
            </w:r>
            <w:proofErr w:type="gramStart"/>
            <w:r>
              <w:rPr>
                <w:sz w:val="20"/>
                <w:szCs w:val="20"/>
              </w:rPr>
              <w:t>to  insoluble</w:t>
            </w:r>
            <w:proofErr w:type="gramEnd"/>
            <w:r>
              <w:rPr>
                <w:sz w:val="20"/>
                <w:szCs w:val="20"/>
              </w:rPr>
              <w:t xml:space="preserve"> starch in plants)</w:t>
            </w:r>
          </w:p>
        </w:tc>
        <w:tc>
          <w:tcPr>
            <w:tcW w:w="4535" w:type="dxa"/>
            <w:vMerge/>
            <w:vAlign w:val="center"/>
          </w:tcPr>
          <w:p w14:paraId="6638362C" w14:textId="77777777" w:rsidR="00F6674A" w:rsidRPr="006B0144" w:rsidRDefault="00F6674A" w:rsidP="00060B9C">
            <w:pPr>
              <w:jc w:val="center"/>
            </w:pPr>
          </w:p>
        </w:tc>
      </w:tr>
      <w:tr w:rsidR="00F6674A" w:rsidRPr="00060B9C" w14:paraId="13FB7ADE" w14:textId="77777777" w:rsidTr="00F6674A">
        <w:trPr>
          <w:trHeight w:val="1241"/>
        </w:trPr>
        <w:tc>
          <w:tcPr>
            <w:tcW w:w="2120" w:type="dxa"/>
            <w:vMerge w:val="restart"/>
            <w:vAlign w:val="center"/>
          </w:tcPr>
          <w:p w14:paraId="658680F8" w14:textId="77777777" w:rsidR="00F6674A" w:rsidRDefault="00F6674A" w:rsidP="00060B9C">
            <w:pPr>
              <w:jc w:val="center"/>
              <w:rPr>
                <w:rFonts w:ascii="Abadi MT Condensed Extra Bold" w:hAnsi="Abadi MT Condensed Extra Bold"/>
                <w:sz w:val="32"/>
                <w:szCs w:val="32"/>
              </w:rPr>
            </w:pPr>
            <w:r>
              <w:rPr>
                <w:rFonts w:ascii="Abadi MT Condensed Extra Bold" w:hAnsi="Abadi MT Condensed Extra Bold"/>
                <w:sz w:val="32"/>
                <w:szCs w:val="32"/>
              </w:rPr>
              <w:t>Transformation</w:t>
            </w:r>
          </w:p>
          <w:p w14:paraId="5D4F2751" w14:textId="0277A8DC" w:rsidR="00F6674A" w:rsidRPr="00F6674A" w:rsidRDefault="00F6674A" w:rsidP="00060B9C">
            <w:pPr>
              <w:jc w:val="center"/>
              <w:rPr>
                <w:rFonts w:ascii="Abadi MT Condensed Extra Bold" w:hAnsi="Abadi MT Condensed Extra Bold"/>
                <w:i/>
              </w:rPr>
            </w:pPr>
            <w:r w:rsidRPr="00F6674A">
              <w:rPr>
                <w:rFonts w:ascii="Abadi MT Condensed Extra Bold" w:hAnsi="Abadi MT Condensed Extra Bold"/>
                <w:i/>
              </w:rPr>
              <w:t>Of energy &amp; matter</w:t>
            </w:r>
          </w:p>
        </w:tc>
        <w:tc>
          <w:tcPr>
            <w:tcW w:w="2775" w:type="dxa"/>
            <w:vMerge w:val="restart"/>
            <w:vAlign w:val="center"/>
          </w:tcPr>
          <w:p w14:paraId="40A42485" w14:textId="2E8D984D" w:rsidR="00F6674A" w:rsidRPr="006B0144" w:rsidRDefault="00F6674A" w:rsidP="00060B9C">
            <w:pPr>
              <w:jc w:val="center"/>
              <w:rPr>
                <w:sz w:val="28"/>
                <w:szCs w:val="28"/>
              </w:rPr>
            </w:pPr>
            <w:r>
              <w:rPr>
                <w:sz w:val="28"/>
                <w:szCs w:val="28"/>
              </w:rPr>
              <w:t>Flow involves a change of state</w:t>
            </w:r>
          </w:p>
        </w:tc>
        <w:tc>
          <w:tcPr>
            <w:tcW w:w="5618" w:type="dxa"/>
            <w:vAlign w:val="center"/>
          </w:tcPr>
          <w:p w14:paraId="05CB2E9B" w14:textId="77777777" w:rsidR="00F6674A" w:rsidRDefault="00F6674A" w:rsidP="00060B9C">
            <w:pPr>
              <w:jc w:val="center"/>
              <w:rPr>
                <w:sz w:val="20"/>
                <w:szCs w:val="20"/>
              </w:rPr>
            </w:pPr>
            <w:r>
              <w:rPr>
                <w:sz w:val="20"/>
                <w:szCs w:val="20"/>
              </w:rPr>
              <w:t>Energy to energy</w:t>
            </w:r>
          </w:p>
          <w:p w14:paraId="7419D0D7" w14:textId="5565BACF" w:rsidR="00F6674A" w:rsidRPr="00060B9C" w:rsidRDefault="00F6674A" w:rsidP="00060B9C">
            <w:pPr>
              <w:jc w:val="center"/>
              <w:rPr>
                <w:sz w:val="20"/>
                <w:szCs w:val="20"/>
              </w:rPr>
            </w:pPr>
            <w:r>
              <w:rPr>
                <w:sz w:val="20"/>
                <w:szCs w:val="20"/>
              </w:rPr>
              <w:t>(</w:t>
            </w:r>
            <w:proofErr w:type="gramStart"/>
            <w:r>
              <w:rPr>
                <w:sz w:val="20"/>
                <w:szCs w:val="20"/>
              </w:rPr>
              <w:t>light</w:t>
            </w:r>
            <w:proofErr w:type="gramEnd"/>
            <w:r>
              <w:rPr>
                <w:sz w:val="20"/>
                <w:szCs w:val="20"/>
              </w:rPr>
              <w:t xml:space="preserve"> converted to heat by radiating surfaces)</w:t>
            </w:r>
          </w:p>
        </w:tc>
        <w:tc>
          <w:tcPr>
            <w:tcW w:w="4535" w:type="dxa"/>
            <w:vMerge w:val="restart"/>
            <w:vAlign w:val="center"/>
          </w:tcPr>
          <w:p w14:paraId="1D6DAFBC" w14:textId="77777777" w:rsidR="00F6674A" w:rsidRPr="006B0144" w:rsidRDefault="00F6674A" w:rsidP="00060B9C">
            <w:pPr>
              <w:jc w:val="center"/>
            </w:pPr>
            <w:r w:rsidRPr="006B0144">
              <w:t xml:space="preserve">You are lost on a high snowy mountain. When you body senses that it is cooling below 37C, various mechanisms such as shivering help </w:t>
            </w:r>
            <w:proofErr w:type="gramStart"/>
            <w:r w:rsidRPr="006B0144">
              <w:t>rise</w:t>
            </w:r>
            <w:proofErr w:type="gramEnd"/>
            <w:r w:rsidRPr="006B0144">
              <w:t xml:space="preserve"> your body temperature. </w:t>
            </w:r>
          </w:p>
        </w:tc>
      </w:tr>
      <w:tr w:rsidR="00F6674A" w:rsidRPr="00060B9C" w14:paraId="34C2A64F" w14:textId="77777777" w:rsidTr="00FB3D8A">
        <w:trPr>
          <w:trHeight w:val="1420"/>
        </w:trPr>
        <w:tc>
          <w:tcPr>
            <w:tcW w:w="2120" w:type="dxa"/>
            <w:vMerge/>
            <w:vAlign w:val="center"/>
          </w:tcPr>
          <w:p w14:paraId="59E2B3AE" w14:textId="5EC7965F" w:rsidR="00F6674A" w:rsidRDefault="00F6674A" w:rsidP="00060B9C">
            <w:pPr>
              <w:jc w:val="center"/>
              <w:rPr>
                <w:rFonts w:ascii="Abadi MT Condensed Extra Bold" w:hAnsi="Abadi MT Condensed Extra Bold"/>
                <w:sz w:val="32"/>
                <w:szCs w:val="32"/>
              </w:rPr>
            </w:pPr>
          </w:p>
        </w:tc>
        <w:tc>
          <w:tcPr>
            <w:tcW w:w="2775" w:type="dxa"/>
            <w:vMerge/>
            <w:vAlign w:val="center"/>
          </w:tcPr>
          <w:p w14:paraId="69140B20" w14:textId="77777777" w:rsidR="00F6674A" w:rsidRDefault="00F6674A" w:rsidP="00060B9C">
            <w:pPr>
              <w:jc w:val="center"/>
              <w:rPr>
                <w:sz w:val="28"/>
                <w:szCs w:val="28"/>
              </w:rPr>
            </w:pPr>
          </w:p>
        </w:tc>
        <w:tc>
          <w:tcPr>
            <w:tcW w:w="5618" w:type="dxa"/>
            <w:vAlign w:val="center"/>
          </w:tcPr>
          <w:p w14:paraId="1F57ED5A" w14:textId="77777777" w:rsidR="00F6674A" w:rsidRDefault="00F6674A" w:rsidP="00060B9C">
            <w:pPr>
              <w:jc w:val="center"/>
              <w:rPr>
                <w:sz w:val="20"/>
                <w:szCs w:val="20"/>
              </w:rPr>
            </w:pPr>
            <w:r>
              <w:rPr>
                <w:sz w:val="20"/>
                <w:szCs w:val="20"/>
              </w:rPr>
              <w:t>Matter to energy</w:t>
            </w:r>
          </w:p>
          <w:p w14:paraId="40FBC090" w14:textId="30D581DB" w:rsidR="00F6674A" w:rsidRPr="00060B9C" w:rsidRDefault="00F6674A" w:rsidP="00060B9C">
            <w:pPr>
              <w:jc w:val="center"/>
              <w:rPr>
                <w:sz w:val="20"/>
                <w:szCs w:val="20"/>
              </w:rPr>
            </w:pPr>
            <w:r>
              <w:rPr>
                <w:sz w:val="20"/>
                <w:szCs w:val="20"/>
              </w:rPr>
              <w:t>(</w:t>
            </w:r>
            <w:proofErr w:type="gramStart"/>
            <w:r>
              <w:rPr>
                <w:sz w:val="20"/>
                <w:szCs w:val="20"/>
              </w:rPr>
              <w:t>burning</w:t>
            </w:r>
            <w:proofErr w:type="gramEnd"/>
            <w:r>
              <w:rPr>
                <w:sz w:val="20"/>
                <w:szCs w:val="20"/>
              </w:rPr>
              <w:t xml:space="preserve"> fossil fuels)</w:t>
            </w:r>
          </w:p>
        </w:tc>
        <w:tc>
          <w:tcPr>
            <w:tcW w:w="4535" w:type="dxa"/>
            <w:vMerge/>
            <w:vAlign w:val="center"/>
          </w:tcPr>
          <w:p w14:paraId="15172A68" w14:textId="77777777" w:rsidR="00F6674A" w:rsidRPr="006B0144" w:rsidRDefault="00F6674A" w:rsidP="00060B9C">
            <w:pPr>
              <w:jc w:val="center"/>
            </w:pPr>
          </w:p>
        </w:tc>
      </w:tr>
      <w:tr w:rsidR="00F6674A" w:rsidRPr="00060B9C" w14:paraId="5926D847" w14:textId="77777777" w:rsidTr="00F6674A">
        <w:trPr>
          <w:trHeight w:val="1287"/>
        </w:trPr>
        <w:tc>
          <w:tcPr>
            <w:tcW w:w="2120" w:type="dxa"/>
            <w:vMerge w:val="restart"/>
            <w:vAlign w:val="center"/>
          </w:tcPr>
          <w:p w14:paraId="5F751439" w14:textId="0B395098" w:rsidR="00F6674A" w:rsidRDefault="00F6674A" w:rsidP="00060B9C">
            <w:pPr>
              <w:jc w:val="center"/>
              <w:rPr>
                <w:rFonts w:ascii="Abadi MT Condensed Extra Bold" w:hAnsi="Abadi MT Condensed Extra Bold"/>
                <w:sz w:val="32"/>
                <w:szCs w:val="32"/>
              </w:rPr>
            </w:pPr>
            <w:r>
              <w:rPr>
                <w:rFonts w:ascii="Abadi MT Condensed Extra Bold" w:hAnsi="Abadi MT Condensed Extra Bold"/>
                <w:sz w:val="32"/>
                <w:szCs w:val="32"/>
              </w:rPr>
              <w:t>Transfer</w:t>
            </w:r>
          </w:p>
          <w:p w14:paraId="31A559A3" w14:textId="2995A69A" w:rsidR="00F6674A" w:rsidRPr="00F6674A" w:rsidRDefault="00F6674A" w:rsidP="00060B9C">
            <w:pPr>
              <w:jc w:val="center"/>
              <w:rPr>
                <w:rFonts w:ascii="Abadi MT Condensed Extra Bold" w:hAnsi="Abadi MT Condensed Extra Bold"/>
                <w:i/>
              </w:rPr>
            </w:pPr>
            <w:r w:rsidRPr="00F6674A">
              <w:rPr>
                <w:rFonts w:ascii="Abadi MT Condensed Extra Bold" w:hAnsi="Abadi MT Condensed Extra Bold"/>
                <w:i/>
              </w:rPr>
              <w:t>Of energy &amp; matter</w:t>
            </w:r>
          </w:p>
        </w:tc>
        <w:tc>
          <w:tcPr>
            <w:tcW w:w="2775" w:type="dxa"/>
            <w:vMerge w:val="restart"/>
            <w:vAlign w:val="center"/>
          </w:tcPr>
          <w:p w14:paraId="2F6C8487" w14:textId="09188DBB" w:rsidR="00F6674A" w:rsidRPr="006B0144" w:rsidRDefault="00F6674A" w:rsidP="00060B9C">
            <w:pPr>
              <w:jc w:val="center"/>
              <w:rPr>
                <w:sz w:val="28"/>
                <w:szCs w:val="28"/>
              </w:rPr>
            </w:pPr>
            <w:r>
              <w:rPr>
                <w:sz w:val="28"/>
                <w:szCs w:val="28"/>
              </w:rPr>
              <w:t>Flow does not involve a change of state</w:t>
            </w:r>
            <w:r>
              <w:rPr>
                <w:sz w:val="28"/>
                <w:szCs w:val="28"/>
              </w:rPr>
              <w:t>, requires less energy</w:t>
            </w:r>
          </w:p>
        </w:tc>
        <w:tc>
          <w:tcPr>
            <w:tcW w:w="5618" w:type="dxa"/>
            <w:vAlign w:val="center"/>
          </w:tcPr>
          <w:p w14:paraId="3A94E2A1" w14:textId="77777777" w:rsidR="00F6674A" w:rsidRDefault="00F6674A" w:rsidP="00060B9C">
            <w:pPr>
              <w:jc w:val="center"/>
              <w:rPr>
                <w:sz w:val="20"/>
                <w:szCs w:val="20"/>
              </w:rPr>
            </w:pPr>
            <w:r>
              <w:rPr>
                <w:sz w:val="20"/>
                <w:szCs w:val="20"/>
              </w:rPr>
              <w:t>Energy to matter</w:t>
            </w:r>
          </w:p>
          <w:p w14:paraId="7124FF5D" w14:textId="78D4752E" w:rsidR="00F6674A" w:rsidRPr="00060B9C" w:rsidRDefault="00F6674A" w:rsidP="00060B9C">
            <w:pPr>
              <w:jc w:val="center"/>
              <w:rPr>
                <w:sz w:val="20"/>
                <w:szCs w:val="20"/>
              </w:rPr>
            </w:pPr>
            <w:r>
              <w:rPr>
                <w:sz w:val="20"/>
                <w:szCs w:val="20"/>
              </w:rPr>
              <w:t>(photosynthesis)</w:t>
            </w:r>
            <w:bookmarkStart w:id="0" w:name="_GoBack"/>
            <w:bookmarkEnd w:id="0"/>
          </w:p>
        </w:tc>
        <w:tc>
          <w:tcPr>
            <w:tcW w:w="4535" w:type="dxa"/>
            <w:vMerge w:val="restart"/>
            <w:vAlign w:val="center"/>
          </w:tcPr>
          <w:p w14:paraId="33658833" w14:textId="77777777" w:rsidR="00F6674A" w:rsidRPr="006B0144" w:rsidRDefault="00F6674A" w:rsidP="00060B9C">
            <w:pPr>
              <w:jc w:val="center"/>
            </w:pPr>
            <w:r w:rsidRPr="006B0144">
              <w:t>Since glaciers and ice are white, some sunlight is reflected back into space. Since it is reflected back into space it does not cause the earth to warm. As the earth warms, the ice melts leaving the darkness of the ocean. The dark ocean absorbs more light and reflects less light back into space. As the ice melts more and more ocean is made visible and the more heat that is absorbed.</w:t>
            </w:r>
          </w:p>
        </w:tc>
      </w:tr>
      <w:tr w:rsidR="00F6674A" w:rsidRPr="00060B9C" w14:paraId="3103C892" w14:textId="77777777" w:rsidTr="00F6674A">
        <w:trPr>
          <w:trHeight w:val="1498"/>
        </w:trPr>
        <w:tc>
          <w:tcPr>
            <w:tcW w:w="2120" w:type="dxa"/>
            <w:vMerge/>
            <w:vAlign w:val="center"/>
          </w:tcPr>
          <w:p w14:paraId="55B1CDE9" w14:textId="7CC6FC92" w:rsidR="00F6674A" w:rsidRDefault="00F6674A" w:rsidP="00060B9C">
            <w:pPr>
              <w:jc w:val="center"/>
              <w:rPr>
                <w:rFonts w:ascii="Abadi MT Condensed Extra Bold" w:hAnsi="Abadi MT Condensed Extra Bold"/>
                <w:sz w:val="32"/>
                <w:szCs w:val="32"/>
              </w:rPr>
            </w:pPr>
          </w:p>
        </w:tc>
        <w:tc>
          <w:tcPr>
            <w:tcW w:w="2775" w:type="dxa"/>
            <w:vMerge/>
            <w:vAlign w:val="center"/>
          </w:tcPr>
          <w:p w14:paraId="213546ED" w14:textId="77777777" w:rsidR="00F6674A" w:rsidRDefault="00F6674A" w:rsidP="00060B9C">
            <w:pPr>
              <w:jc w:val="center"/>
              <w:rPr>
                <w:sz w:val="28"/>
                <w:szCs w:val="28"/>
              </w:rPr>
            </w:pPr>
          </w:p>
        </w:tc>
        <w:tc>
          <w:tcPr>
            <w:tcW w:w="5618" w:type="dxa"/>
            <w:vAlign w:val="center"/>
          </w:tcPr>
          <w:p w14:paraId="13EEBF6D" w14:textId="77777777" w:rsidR="00F6674A" w:rsidRPr="00060B9C" w:rsidRDefault="00F6674A" w:rsidP="00060B9C">
            <w:pPr>
              <w:jc w:val="center"/>
              <w:rPr>
                <w:sz w:val="20"/>
                <w:szCs w:val="20"/>
              </w:rPr>
            </w:pPr>
          </w:p>
        </w:tc>
        <w:tc>
          <w:tcPr>
            <w:tcW w:w="4535" w:type="dxa"/>
            <w:vMerge/>
            <w:vAlign w:val="center"/>
          </w:tcPr>
          <w:p w14:paraId="49327D75" w14:textId="77777777" w:rsidR="00F6674A" w:rsidRPr="006B0144" w:rsidRDefault="00F6674A" w:rsidP="00060B9C">
            <w:pPr>
              <w:jc w:val="center"/>
            </w:pPr>
          </w:p>
        </w:tc>
      </w:tr>
    </w:tbl>
    <w:p w14:paraId="42440E22" w14:textId="77777777" w:rsidR="0072729D" w:rsidRDefault="0072729D" w:rsidP="00060B9C"/>
    <w:sectPr w:rsidR="0072729D" w:rsidSect="00060B9C">
      <w:pgSz w:w="16840" w:h="23820"/>
      <w:pgMar w:top="720" w:right="1094" w:bottom="99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badi MT Condensed Extra Bold">
    <w:panose1 w:val="020B0A060301010101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B9C"/>
    <w:rsid w:val="00060B9C"/>
    <w:rsid w:val="00227734"/>
    <w:rsid w:val="00265D3F"/>
    <w:rsid w:val="006B0144"/>
    <w:rsid w:val="0072729D"/>
    <w:rsid w:val="00812777"/>
    <w:rsid w:val="00891894"/>
    <w:rsid w:val="00C83516"/>
    <w:rsid w:val="00F667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3F07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0B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918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89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0B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918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89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image" Target="media/image2.jpg"/><Relationship Id="rId7" Type="http://schemas.openxmlformats.org/officeDocument/2006/relationships/image" Target="media/image3.jpg"/><Relationship Id="rId8" Type="http://schemas.openxmlformats.org/officeDocument/2006/relationships/image" Target="media/image4.jp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520</Words>
  <Characters>2967</Characters>
  <Application>Microsoft Macintosh Word</Application>
  <DocSecurity>0</DocSecurity>
  <Lines>24</Lines>
  <Paragraphs>6</Paragraphs>
  <ScaleCrop>false</ScaleCrop>
  <Company>Western Academy of Beijing</Company>
  <LinksUpToDate>false</LinksUpToDate>
  <CharactersWithSpaces>3481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Holte</dc:creator>
  <cp:keywords/>
  <dc:description/>
  <cp:lastModifiedBy>Jeff Holte</cp:lastModifiedBy>
  <cp:revision>3</cp:revision>
  <dcterms:created xsi:type="dcterms:W3CDTF">2012-10-21T10:43:00Z</dcterms:created>
  <dcterms:modified xsi:type="dcterms:W3CDTF">2012-10-21T11:31:00Z</dcterms:modified>
</cp:coreProperties>
</file>